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FD1" w:rsidRDefault="00E21FD1" w:rsidP="00F91B6E">
      <w:pPr>
        <w:spacing w:after="0" w:line="240" w:lineRule="auto"/>
        <w:jc w:val="center"/>
        <w:rPr>
          <w:rFonts w:ascii="Arial Narrow" w:hAnsi="Arial Narrow"/>
          <w:b/>
          <w:color w:val="C00000"/>
          <w:sz w:val="26"/>
          <w:szCs w:val="26"/>
          <w:shd w:val="clear" w:color="auto" w:fill="FDFDFD"/>
        </w:rPr>
      </w:pPr>
      <w:r w:rsidRPr="00E21FD1">
        <w:rPr>
          <w:rFonts w:ascii="Arial Narrow" w:hAnsi="Arial Narrow"/>
          <w:b/>
          <w:color w:val="C00000"/>
          <w:sz w:val="26"/>
          <w:szCs w:val="26"/>
          <w:shd w:val="clear" w:color="auto" w:fill="FDFDFD"/>
        </w:rPr>
        <w:t>Информирование о состоянии расчетов с бюджетом в электронных сервисах</w:t>
      </w:r>
    </w:p>
    <w:p w:rsidR="00E21FD1" w:rsidRPr="00E21FD1" w:rsidRDefault="00E21FD1" w:rsidP="00F91B6E">
      <w:pPr>
        <w:spacing w:after="0" w:line="240" w:lineRule="auto"/>
        <w:jc w:val="center"/>
        <w:rPr>
          <w:rFonts w:ascii="Arial Narrow" w:hAnsi="Arial Narrow"/>
          <w:b/>
          <w:color w:val="C00000"/>
          <w:sz w:val="26"/>
          <w:szCs w:val="26"/>
          <w:shd w:val="clear" w:color="auto" w:fill="FDFDFD"/>
        </w:rPr>
      </w:pPr>
      <w:r w:rsidRPr="00E21FD1">
        <w:rPr>
          <w:rFonts w:ascii="Arial Narrow" w:hAnsi="Arial Narrow"/>
          <w:b/>
          <w:color w:val="C00000"/>
          <w:sz w:val="26"/>
          <w:szCs w:val="26"/>
          <w:shd w:val="clear" w:color="auto" w:fill="FDFDFD"/>
        </w:rPr>
        <w:t>Федеральной налоговой службы</w:t>
      </w:r>
    </w:p>
    <w:p w:rsidR="00E21FD1" w:rsidRDefault="00E21FD1" w:rsidP="00E21FD1">
      <w:pPr>
        <w:spacing w:after="0" w:line="240" w:lineRule="auto"/>
        <w:jc w:val="both"/>
        <w:rPr>
          <w:rFonts w:ascii="Arial Narrow" w:hAnsi="Arial Narrow"/>
          <w:sz w:val="26"/>
          <w:szCs w:val="26"/>
          <w:shd w:val="clear" w:color="auto" w:fill="FDFDFD"/>
        </w:rPr>
      </w:pPr>
    </w:p>
    <w:p w:rsidR="00F37BA2" w:rsidRPr="00F91B6E" w:rsidRDefault="001E640E" w:rsidP="00E21FD1">
      <w:pPr>
        <w:spacing w:after="0" w:line="240" w:lineRule="auto"/>
        <w:jc w:val="both"/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</w:pPr>
      <w:proofErr w:type="gramStart"/>
      <w:r w:rsidRPr="00F91B6E">
        <w:rPr>
          <w:rFonts w:ascii="Arial Narrow" w:hAnsi="Arial Narrow"/>
          <w:color w:val="595959" w:themeColor="text1" w:themeTint="A6"/>
          <w:sz w:val="26"/>
          <w:szCs w:val="26"/>
        </w:rPr>
        <w:t xml:space="preserve">В </w:t>
      </w:r>
      <w:r w:rsidR="00F91B6E">
        <w:rPr>
          <w:rFonts w:ascii="Arial Narrow" w:hAnsi="Arial Narrow"/>
          <w:color w:val="595959" w:themeColor="text1" w:themeTint="A6"/>
          <w:sz w:val="26"/>
          <w:szCs w:val="26"/>
        </w:rPr>
        <w:t xml:space="preserve">целях самостоятельного контроля </w:t>
      </w:r>
      <w:r w:rsidR="00F91B6E" w:rsidRPr="00F91B6E">
        <w:rPr>
          <w:rFonts w:ascii="Arial Narrow" w:hAnsi="Arial Narrow"/>
          <w:color w:val="595959" w:themeColor="text1" w:themeTint="A6"/>
          <w:sz w:val="26"/>
          <w:szCs w:val="26"/>
        </w:rPr>
        <w:t>состояни</w:t>
      </w:r>
      <w:r w:rsidR="00F91B6E">
        <w:rPr>
          <w:rFonts w:ascii="Arial Narrow" w:hAnsi="Arial Narrow"/>
          <w:color w:val="595959" w:themeColor="text1" w:themeTint="A6"/>
          <w:sz w:val="26"/>
          <w:szCs w:val="26"/>
        </w:rPr>
        <w:t>я</w:t>
      </w:r>
      <w:r w:rsidR="00F37BA2" w:rsidRPr="00F91B6E">
        <w:rPr>
          <w:rFonts w:ascii="Arial Narrow" w:hAnsi="Arial Narrow"/>
          <w:color w:val="595959" w:themeColor="text1" w:themeTint="A6"/>
          <w:sz w:val="26"/>
          <w:szCs w:val="26"/>
        </w:rPr>
        <w:t xml:space="preserve"> расчетов с бюджетом, в том числе наличия </w:t>
      </w:r>
      <w:r w:rsidRPr="00F91B6E"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  <w:t xml:space="preserve"> задолженности по налогам</w:t>
      </w:r>
      <w:r w:rsidR="00F37BA2" w:rsidRPr="00F91B6E"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  <w:t xml:space="preserve">, сборам, страховым взносам, пеням, штрафам, процентам налогоплательщикам необходимо использовать интернет-сервисы ФНС России на сайте </w:t>
      </w:r>
      <w:hyperlink r:id="rId6" w:history="1">
        <w:r w:rsidR="00F37BA2" w:rsidRPr="00F91B6E">
          <w:rPr>
            <w:rStyle w:val="a3"/>
            <w:rFonts w:ascii="Arial Narrow" w:eastAsia="Times New Roman" w:hAnsi="Arial Narrow" w:cs="Arial"/>
            <w:b/>
            <w:color w:val="595959" w:themeColor="text1" w:themeTint="A6"/>
            <w:sz w:val="26"/>
            <w:szCs w:val="26"/>
            <w:lang w:val="en-US" w:eastAsia="ru-RU"/>
          </w:rPr>
          <w:t>www</w:t>
        </w:r>
        <w:r w:rsidR="00F37BA2" w:rsidRPr="00F91B6E">
          <w:rPr>
            <w:rStyle w:val="a3"/>
            <w:rFonts w:ascii="Arial Narrow" w:eastAsia="Times New Roman" w:hAnsi="Arial Narrow" w:cs="Arial"/>
            <w:b/>
            <w:color w:val="595959" w:themeColor="text1" w:themeTint="A6"/>
            <w:sz w:val="26"/>
            <w:szCs w:val="26"/>
            <w:lang w:eastAsia="ru-RU"/>
          </w:rPr>
          <w:t>.</w:t>
        </w:r>
        <w:proofErr w:type="spellStart"/>
        <w:r w:rsidR="00F37BA2" w:rsidRPr="00F91B6E">
          <w:rPr>
            <w:rStyle w:val="a3"/>
            <w:rFonts w:ascii="Arial Narrow" w:eastAsia="Times New Roman" w:hAnsi="Arial Narrow" w:cs="Arial"/>
            <w:b/>
            <w:color w:val="595959" w:themeColor="text1" w:themeTint="A6"/>
            <w:sz w:val="26"/>
            <w:szCs w:val="26"/>
            <w:lang w:val="en-US" w:eastAsia="ru-RU"/>
          </w:rPr>
          <w:t>nalog</w:t>
        </w:r>
        <w:proofErr w:type="spellEnd"/>
        <w:r w:rsidR="00F37BA2" w:rsidRPr="00F91B6E">
          <w:rPr>
            <w:rStyle w:val="a3"/>
            <w:rFonts w:ascii="Arial Narrow" w:eastAsia="Times New Roman" w:hAnsi="Arial Narrow" w:cs="Arial"/>
            <w:b/>
            <w:color w:val="595959" w:themeColor="text1" w:themeTint="A6"/>
            <w:sz w:val="26"/>
            <w:szCs w:val="26"/>
            <w:lang w:eastAsia="ru-RU"/>
          </w:rPr>
          <w:t>.</w:t>
        </w:r>
        <w:proofErr w:type="spellStart"/>
        <w:r w:rsidR="00F37BA2" w:rsidRPr="00F91B6E">
          <w:rPr>
            <w:rStyle w:val="a3"/>
            <w:rFonts w:ascii="Arial Narrow" w:eastAsia="Times New Roman" w:hAnsi="Arial Narrow" w:cs="Arial"/>
            <w:b/>
            <w:color w:val="595959" w:themeColor="text1" w:themeTint="A6"/>
            <w:sz w:val="26"/>
            <w:szCs w:val="26"/>
            <w:lang w:val="en-US" w:eastAsia="ru-RU"/>
          </w:rPr>
          <w:t>ru</w:t>
        </w:r>
        <w:proofErr w:type="spellEnd"/>
      </w:hyperlink>
      <w:r w:rsidR="00F37BA2" w:rsidRPr="00F91B6E"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  <w:t>: индивидуальным предпринимателям одновременно данные сервисов «Личный кабинет налогоплательщика для физических лиц»</w:t>
      </w:r>
      <w:r w:rsidR="007F65EB" w:rsidRPr="00F91B6E"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  <w:t xml:space="preserve"> (далее-ЛК ФЛ)</w:t>
      </w:r>
      <w:r w:rsidR="00F37BA2" w:rsidRPr="00F91B6E"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  <w:t xml:space="preserve"> и «Личного кабинета индивидуального предпринимателя»</w:t>
      </w:r>
      <w:r w:rsidR="007F65EB" w:rsidRPr="00F91B6E"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  <w:t xml:space="preserve"> (далее – ЛК ИП)</w:t>
      </w:r>
      <w:r w:rsidR="00F37BA2" w:rsidRPr="00F91B6E"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  <w:t xml:space="preserve">, </w:t>
      </w:r>
      <w:r w:rsidR="00F91B6E"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  <w:t>организациям – «Личного</w:t>
      </w:r>
      <w:r w:rsidR="00F37BA2" w:rsidRPr="00F91B6E"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  <w:t xml:space="preserve"> кабинет</w:t>
      </w:r>
      <w:r w:rsidR="00F91B6E"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  <w:t>а</w:t>
      </w:r>
      <w:r w:rsidR="00F37BA2" w:rsidRPr="00F91B6E"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  <w:t xml:space="preserve"> юридического лица»</w:t>
      </w:r>
      <w:r w:rsidR="007F65EB" w:rsidRPr="00F91B6E"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  <w:t xml:space="preserve"> (далее - ЛК</w:t>
      </w:r>
      <w:proofErr w:type="gramEnd"/>
      <w:r w:rsidR="007F65EB" w:rsidRPr="00F91B6E"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  <w:t xml:space="preserve"> </w:t>
      </w:r>
      <w:proofErr w:type="gramStart"/>
      <w:r w:rsidR="007F65EB" w:rsidRPr="00F91B6E"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  <w:t>ЮЛ)</w:t>
      </w:r>
      <w:r w:rsidR="00F37BA2" w:rsidRPr="00F91B6E"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  <w:t>.</w:t>
      </w:r>
      <w:proofErr w:type="gramEnd"/>
    </w:p>
    <w:p w:rsidR="00F37BA2" w:rsidRDefault="007F65EB" w:rsidP="00E21FD1">
      <w:pPr>
        <w:spacing w:after="0" w:line="240" w:lineRule="auto"/>
        <w:jc w:val="both"/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</w:pPr>
      <w:r w:rsidRPr="00F91B6E"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  <w:t xml:space="preserve">Доступ к сервису </w:t>
      </w:r>
      <w:r w:rsidR="00E07180" w:rsidRPr="00F91B6E"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  <w:t>ЛК ФЛ</w:t>
      </w:r>
      <w:r w:rsidR="00213F32" w:rsidRPr="00F91B6E"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  <w:t xml:space="preserve"> (</w:t>
      </w:r>
      <w:r w:rsidR="00213F32" w:rsidRPr="00F91B6E">
        <w:rPr>
          <w:rFonts w:ascii="Arial Narrow" w:hAnsi="Arial Narrow"/>
          <w:color w:val="595959" w:themeColor="text1" w:themeTint="A6"/>
          <w:sz w:val="26"/>
          <w:szCs w:val="26"/>
        </w:rPr>
        <w:t>https://lkfl2.nalog.ru/lkfl/login</w:t>
      </w:r>
      <w:r w:rsidR="00213F32" w:rsidRPr="00F91B6E">
        <w:rPr>
          <w:rStyle w:val="a3"/>
          <w:rFonts w:ascii="Arial Narrow" w:hAnsi="Arial Narrow"/>
          <w:color w:val="595959" w:themeColor="text1" w:themeTint="A6"/>
          <w:sz w:val="26"/>
          <w:szCs w:val="26"/>
          <w:u w:val="none"/>
        </w:rPr>
        <w:t xml:space="preserve">) </w:t>
      </w:r>
      <w:r w:rsidR="00F91B6E" w:rsidRPr="00F91B6E">
        <w:rPr>
          <w:rStyle w:val="a3"/>
          <w:rFonts w:ascii="Arial Narrow" w:hAnsi="Arial Narrow"/>
          <w:color w:val="595959" w:themeColor="text1" w:themeTint="A6"/>
          <w:sz w:val="26"/>
          <w:szCs w:val="26"/>
          <w:u w:val="none"/>
        </w:rPr>
        <w:t>осуществляется</w:t>
      </w:r>
      <w:r w:rsidR="00213F32" w:rsidRPr="00F91B6E">
        <w:rPr>
          <w:rStyle w:val="a3"/>
          <w:rFonts w:ascii="Arial Narrow" w:hAnsi="Arial Narrow"/>
          <w:color w:val="595959" w:themeColor="text1" w:themeTint="A6"/>
          <w:sz w:val="26"/>
          <w:szCs w:val="26"/>
          <w:u w:val="none"/>
        </w:rPr>
        <w:t xml:space="preserve"> с</w:t>
      </w:r>
      <w:r w:rsidR="00213F32" w:rsidRPr="00F91B6E"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  <w:t xml:space="preserve"> помощью логина и пароля, ук</w:t>
      </w:r>
      <w:r w:rsidR="00F91B6E"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  <w:t>азанных в регистрационной карте, которую</w:t>
      </w:r>
      <w:r w:rsidR="00213F32" w:rsidRPr="00F91B6E"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  <w:t xml:space="preserve"> </w:t>
      </w:r>
      <w:r w:rsidR="00F91B6E"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  <w:t>можно</w:t>
      </w:r>
      <w:r w:rsidR="00213F32" w:rsidRPr="00F91B6E"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  <w:t xml:space="preserve"> </w:t>
      </w:r>
      <w:r w:rsidR="00F91B6E"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  <w:t xml:space="preserve">получить </w:t>
      </w:r>
      <w:r w:rsidR="00213F32" w:rsidRPr="00F91B6E"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  <w:t>лично в любой налоговой инспекции, независ</w:t>
      </w:r>
      <w:r w:rsidR="00F91B6E"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  <w:t>имо от места постановки на учет; с</w:t>
      </w:r>
      <w:r w:rsidR="00213F32" w:rsidRPr="00F91B6E"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  <w:t xml:space="preserve"> помощью </w:t>
      </w:r>
      <w:r w:rsidR="00E96C1F" w:rsidRPr="00F91B6E">
        <w:rPr>
          <w:rFonts w:ascii="Arial Narrow" w:hAnsi="Arial Narrow"/>
          <w:color w:val="595959" w:themeColor="text1" w:themeTint="A6"/>
          <w:sz w:val="26"/>
          <w:szCs w:val="26"/>
        </w:rPr>
        <w:t>квалифицированного сертификата ключа проверки электронной подписи (</w:t>
      </w:r>
      <w:r w:rsidR="00411BBF">
        <w:rPr>
          <w:rFonts w:ascii="Arial Narrow" w:hAnsi="Arial Narrow"/>
          <w:color w:val="595959" w:themeColor="text1" w:themeTint="A6"/>
          <w:sz w:val="26"/>
          <w:szCs w:val="26"/>
        </w:rPr>
        <w:t xml:space="preserve">далее - </w:t>
      </w:r>
      <w:r w:rsidR="00E96C1F" w:rsidRPr="00F91B6E">
        <w:rPr>
          <w:rFonts w:ascii="Arial Narrow" w:hAnsi="Arial Narrow"/>
          <w:color w:val="595959" w:themeColor="text1" w:themeTint="A6"/>
          <w:sz w:val="26"/>
          <w:szCs w:val="26"/>
        </w:rPr>
        <w:t xml:space="preserve">КСКПЭП) </w:t>
      </w:r>
      <w:r w:rsidR="00213F32" w:rsidRPr="00F91B6E"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  <w:t>или учетной записи Единой системы идентификац</w:t>
      </w:r>
      <w:proofErr w:type="gramStart"/>
      <w:r w:rsidR="00213F32" w:rsidRPr="00F91B6E"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  <w:t>ии и ау</w:t>
      </w:r>
      <w:proofErr w:type="gramEnd"/>
      <w:r w:rsidR="00213F32" w:rsidRPr="00F91B6E"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  <w:t>тентификации (ЕСИА) – реквизитов доступа, используемых для авторизации на Едином портале государственных и муниципальных услуг.</w:t>
      </w:r>
    </w:p>
    <w:p w:rsidR="00411BBF" w:rsidRPr="00F91B6E" w:rsidRDefault="00411BBF" w:rsidP="00E21FD1">
      <w:pPr>
        <w:spacing w:after="0" w:line="240" w:lineRule="auto"/>
        <w:jc w:val="both"/>
        <w:rPr>
          <w:rFonts w:ascii="Arial Narrow" w:hAnsi="Arial Narrow"/>
          <w:color w:val="595959" w:themeColor="text1" w:themeTint="A6"/>
          <w:sz w:val="26"/>
          <w:szCs w:val="26"/>
          <w:lang w:eastAsia="ru-RU"/>
        </w:rPr>
      </w:pPr>
    </w:p>
    <w:p w:rsidR="001D2577" w:rsidRPr="006E6496" w:rsidRDefault="00387DBA" w:rsidP="00F91B6E">
      <w:pPr>
        <w:shd w:val="clear" w:color="auto" w:fill="FDFDFD"/>
        <w:spacing w:after="0" w:line="240" w:lineRule="auto"/>
        <w:jc w:val="center"/>
        <w:rPr>
          <w:rFonts w:ascii="Arial Narrow" w:eastAsia="Times New Roman" w:hAnsi="Arial Narrow" w:cs="Arial"/>
          <w:sz w:val="26"/>
          <w:szCs w:val="26"/>
          <w:lang w:eastAsia="ru-RU"/>
        </w:rPr>
      </w:pPr>
      <w:r w:rsidRPr="006E6496">
        <w:rPr>
          <w:rFonts w:ascii="Arial Narrow" w:eastAsia="Times New Roman" w:hAnsi="Arial Narrow" w:cs="Arial"/>
          <w:noProof/>
          <w:sz w:val="26"/>
          <w:szCs w:val="26"/>
          <w:lang w:eastAsia="ru-RU"/>
        </w:rPr>
        <w:drawing>
          <wp:inline distT="0" distB="0" distL="0" distR="0" wp14:anchorId="5D41E8E9" wp14:editId="4491206A">
            <wp:extent cx="3662750" cy="2266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КФЛ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8652" cy="2270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1BBF" w:rsidRDefault="00411BBF" w:rsidP="00E21FD1">
      <w:pPr>
        <w:shd w:val="clear" w:color="auto" w:fill="FDFDFD"/>
        <w:spacing w:after="0" w:line="240" w:lineRule="auto"/>
        <w:jc w:val="both"/>
        <w:rPr>
          <w:rFonts w:ascii="Arial Narrow" w:eastAsia="Times New Roman" w:hAnsi="Arial Narrow" w:cs="Arial"/>
          <w:color w:val="595959" w:themeColor="text1" w:themeTint="A6"/>
          <w:sz w:val="26"/>
          <w:szCs w:val="26"/>
          <w:lang w:eastAsia="ru-RU"/>
        </w:rPr>
      </w:pPr>
    </w:p>
    <w:p w:rsidR="00213F32" w:rsidRDefault="00213F32" w:rsidP="00E21FD1">
      <w:pPr>
        <w:shd w:val="clear" w:color="auto" w:fill="FDFDFD"/>
        <w:spacing w:after="0" w:line="240" w:lineRule="auto"/>
        <w:jc w:val="both"/>
        <w:rPr>
          <w:rFonts w:ascii="Arial Narrow" w:eastAsia="Times New Roman" w:hAnsi="Arial Narrow" w:cs="Arial"/>
          <w:color w:val="595959" w:themeColor="text1" w:themeTint="A6"/>
          <w:sz w:val="26"/>
          <w:szCs w:val="26"/>
          <w:lang w:eastAsia="ru-RU"/>
        </w:rPr>
      </w:pPr>
      <w:r w:rsidRPr="00F91B6E">
        <w:rPr>
          <w:rFonts w:ascii="Arial Narrow" w:eastAsia="Times New Roman" w:hAnsi="Arial Narrow" w:cs="Arial"/>
          <w:color w:val="595959" w:themeColor="text1" w:themeTint="A6"/>
          <w:sz w:val="26"/>
          <w:szCs w:val="26"/>
          <w:lang w:eastAsia="ru-RU"/>
        </w:rPr>
        <w:t>Доступ к сервису ЛК ИП (</w:t>
      </w:r>
      <w:r w:rsidRPr="00F91B6E">
        <w:rPr>
          <w:rFonts w:ascii="Arial Narrow" w:hAnsi="Arial Narrow"/>
          <w:color w:val="595959" w:themeColor="text1" w:themeTint="A6"/>
          <w:sz w:val="26"/>
          <w:szCs w:val="26"/>
        </w:rPr>
        <w:t>https://lkip.nalog.ru/</w:t>
      </w:r>
      <w:r w:rsidR="004023A9" w:rsidRPr="00F91B6E">
        <w:rPr>
          <w:rStyle w:val="a3"/>
          <w:rFonts w:ascii="Arial Narrow" w:hAnsi="Arial Narrow"/>
          <w:color w:val="595959" w:themeColor="text1" w:themeTint="A6"/>
          <w:sz w:val="26"/>
          <w:szCs w:val="26"/>
        </w:rPr>
        <w:t>)</w:t>
      </w:r>
      <w:r w:rsidR="004023A9" w:rsidRPr="00F91B6E">
        <w:rPr>
          <w:rStyle w:val="a3"/>
          <w:rFonts w:ascii="Arial Narrow" w:hAnsi="Arial Narrow"/>
          <w:color w:val="595959" w:themeColor="text1" w:themeTint="A6"/>
          <w:sz w:val="26"/>
          <w:szCs w:val="26"/>
          <w:u w:val="none"/>
        </w:rPr>
        <w:t xml:space="preserve"> </w:t>
      </w:r>
      <w:r w:rsidR="00F91B6E" w:rsidRPr="00F91B6E">
        <w:rPr>
          <w:rStyle w:val="a3"/>
          <w:rFonts w:ascii="Arial Narrow" w:hAnsi="Arial Narrow"/>
          <w:color w:val="595959" w:themeColor="text1" w:themeTint="A6"/>
          <w:sz w:val="26"/>
          <w:szCs w:val="26"/>
          <w:u w:val="none"/>
        </w:rPr>
        <w:t>осуществляется</w:t>
      </w:r>
      <w:r w:rsidR="004023A9" w:rsidRPr="00F91B6E">
        <w:rPr>
          <w:rStyle w:val="a3"/>
          <w:rFonts w:ascii="Arial Narrow" w:hAnsi="Arial Narrow"/>
          <w:color w:val="595959" w:themeColor="text1" w:themeTint="A6"/>
          <w:sz w:val="26"/>
          <w:szCs w:val="26"/>
          <w:u w:val="none"/>
        </w:rPr>
        <w:t xml:space="preserve"> с</w:t>
      </w:r>
      <w:r w:rsidR="004023A9" w:rsidRPr="00F91B6E">
        <w:rPr>
          <w:rFonts w:ascii="Arial Narrow" w:eastAsia="Times New Roman" w:hAnsi="Arial Narrow" w:cs="Arial"/>
          <w:color w:val="595959" w:themeColor="text1" w:themeTint="A6"/>
          <w:sz w:val="26"/>
          <w:szCs w:val="26"/>
          <w:lang w:eastAsia="ru-RU"/>
        </w:rPr>
        <w:t xml:space="preserve"> помощью логина и пароля доступа к ЛК ФЛ или с помощью </w:t>
      </w:r>
      <w:r w:rsidR="00411BBF" w:rsidRPr="00F91B6E">
        <w:rPr>
          <w:rFonts w:ascii="Arial Narrow" w:hAnsi="Arial Narrow"/>
          <w:color w:val="595959" w:themeColor="text1" w:themeTint="A6"/>
          <w:sz w:val="26"/>
          <w:szCs w:val="26"/>
        </w:rPr>
        <w:t>КСКПЭП</w:t>
      </w:r>
      <w:r w:rsidR="00411BBF">
        <w:rPr>
          <w:rFonts w:ascii="Arial Narrow" w:hAnsi="Arial Narrow" w:cs="Arial"/>
          <w:color w:val="595959" w:themeColor="text1" w:themeTint="A6"/>
          <w:sz w:val="26"/>
          <w:szCs w:val="26"/>
        </w:rPr>
        <w:t xml:space="preserve"> </w:t>
      </w:r>
      <w:r w:rsidR="004023A9" w:rsidRPr="00F91B6E">
        <w:rPr>
          <w:rFonts w:ascii="Arial Narrow" w:eastAsia="Times New Roman" w:hAnsi="Arial Narrow" w:cs="Arial"/>
          <w:color w:val="595959" w:themeColor="text1" w:themeTint="A6"/>
          <w:sz w:val="26"/>
          <w:szCs w:val="26"/>
          <w:lang w:eastAsia="ru-RU"/>
        </w:rPr>
        <w:t xml:space="preserve">(в случае использования </w:t>
      </w:r>
      <w:r w:rsidR="00411BBF" w:rsidRPr="00F91B6E">
        <w:rPr>
          <w:rFonts w:ascii="Arial Narrow" w:hAnsi="Arial Narrow"/>
          <w:color w:val="595959" w:themeColor="text1" w:themeTint="A6"/>
          <w:sz w:val="26"/>
          <w:szCs w:val="26"/>
        </w:rPr>
        <w:t>КСКПЭП</w:t>
      </w:r>
      <w:r w:rsidR="004023A9" w:rsidRPr="00F91B6E">
        <w:rPr>
          <w:rFonts w:ascii="Arial Narrow" w:eastAsia="Times New Roman" w:hAnsi="Arial Narrow" w:cs="Arial"/>
          <w:color w:val="595959" w:themeColor="text1" w:themeTint="A6"/>
          <w:sz w:val="26"/>
          <w:szCs w:val="26"/>
          <w:lang w:eastAsia="ru-RU"/>
        </w:rPr>
        <w:t xml:space="preserve"> пользователю доступен расширенный перечень государственных услуг)</w:t>
      </w:r>
    </w:p>
    <w:p w:rsidR="00411BBF" w:rsidRPr="00F91B6E" w:rsidRDefault="00411BBF" w:rsidP="00E21FD1">
      <w:pPr>
        <w:shd w:val="clear" w:color="auto" w:fill="FDFDFD"/>
        <w:spacing w:after="0" w:line="240" w:lineRule="auto"/>
        <w:jc w:val="both"/>
        <w:rPr>
          <w:rFonts w:ascii="Arial Narrow" w:eastAsia="Times New Roman" w:hAnsi="Arial Narrow" w:cs="Arial"/>
          <w:color w:val="595959" w:themeColor="text1" w:themeTint="A6"/>
          <w:sz w:val="26"/>
          <w:szCs w:val="26"/>
          <w:lang w:eastAsia="ru-RU"/>
        </w:rPr>
      </w:pPr>
    </w:p>
    <w:p w:rsidR="00F66671" w:rsidRPr="006E6496" w:rsidRDefault="00C33C07" w:rsidP="00411BBF">
      <w:pPr>
        <w:shd w:val="clear" w:color="auto" w:fill="FDFDFD"/>
        <w:spacing w:after="0" w:line="240" w:lineRule="auto"/>
        <w:jc w:val="center"/>
        <w:rPr>
          <w:rFonts w:ascii="Arial Narrow" w:eastAsia="Times New Roman" w:hAnsi="Arial Narrow" w:cs="Arial"/>
          <w:sz w:val="26"/>
          <w:szCs w:val="26"/>
          <w:lang w:val="en-US" w:eastAsia="ru-RU"/>
        </w:rPr>
      </w:pPr>
      <w:r w:rsidRPr="006E6496">
        <w:rPr>
          <w:rFonts w:ascii="Arial Narrow" w:eastAsia="Times New Roman" w:hAnsi="Arial Narrow" w:cs="Arial"/>
          <w:noProof/>
          <w:sz w:val="26"/>
          <w:szCs w:val="26"/>
          <w:lang w:eastAsia="ru-RU"/>
        </w:rPr>
        <w:drawing>
          <wp:inline distT="0" distB="0" distL="0" distR="0" wp14:anchorId="0E956052" wp14:editId="139CED27">
            <wp:extent cx="4238625" cy="2912031"/>
            <wp:effectExtent l="0" t="0" r="0" b="31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К ИП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89" b="-1"/>
                    <a:stretch/>
                  </pic:blipFill>
                  <pic:spPr bwMode="auto">
                    <a:xfrm>
                      <a:off x="0" y="0"/>
                      <a:ext cx="4246887" cy="29177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11BBF" w:rsidRDefault="00411BBF" w:rsidP="00E21FD1">
      <w:pPr>
        <w:spacing w:after="0" w:line="240" w:lineRule="auto"/>
        <w:jc w:val="both"/>
        <w:rPr>
          <w:rFonts w:ascii="Arial Narrow" w:eastAsia="Times New Roman" w:hAnsi="Arial Narrow" w:cs="Arial"/>
          <w:color w:val="595959" w:themeColor="text1" w:themeTint="A6"/>
          <w:sz w:val="26"/>
          <w:szCs w:val="26"/>
          <w:lang w:eastAsia="ru-RU"/>
        </w:rPr>
      </w:pPr>
    </w:p>
    <w:p w:rsidR="00411BBF" w:rsidRDefault="00411BBF" w:rsidP="00E21FD1">
      <w:pPr>
        <w:spacing w:after="0" w:line="240" w:lineRule="auto"/>
        <w:jc w:val="both"/>
        <w:rPr>
          <w:rFonts w:ascii="Arial Narrow" w:eastAsia="Times New Roman" w:hAnsi="Arial Narrow" w:cs="Arial"/>
          <w:color w:val="595959" w:themeColor="text1" w:themeTint="A6"/>
          <w:sz w:val="26"/>
          <w:szCs w:val="26"/>
          <w:lang w:eastAsia="ru-RU"/>
        </w:rPr>
      </w:pPr>
    </w:p>
    <w:p w:rsidR="00E07180" w:rsidRPr="00411BBF" w:rsidRDefault="004023A9" w:rsidP="00E21FD1">
      <w:pPr>
        <w:spacing w:after="0" w:line="240" w:lineRule="auto"/>
        <w:jc w:val="both"/>
        <w:rPr>
          <w:rFonts w:ascii="Arial Narrow" w:hAnsi="Arial Narrow" w:cs="Arial"/>
          <w:color w:val="595959" w:themeColor="text1" w:themeTint="A6"/>
          <w:sz w:val="26"/>
          <w:szCs w:val="26"/>
          <w:shd w:val="clear" w:color="auto" w:fill="E5F0FC"/>
        </w:rPr>
      </w:pPr>
      <w:r w:rsidRPr="00411BBF">
        <w:rPr>
          <w:rFonts w:ascii="Arial Narrow" w:eastAsia="Times New Roman" w:hAnsi="Arial Narrow" w:cs="Arial"/>
          <w:color w:val="595959" w:themeColor="text1" w:themeTint="A6"/>
          <w:sz w:val="26"/>
          <w:szCs w:val="26"/>
          <w:lang w:eastAsia="ru-RU"/>
        </w:rPr>
        <w:t>Доступ к сервису ЛК ЮЛ (</w:t>
      </w:r>
      <w:r w:rsidRPr="00411BBF">
        <w:rPr>
          <w:rFonts w:ascii="Arial Narrow" w:hAnsi="Arial Narrow"/>
          <w:color w:val="595959" w:themeColor="text1" w:themeTint="A6"/>
          <w:sz w:val="26"/>
          <w:szCs w:val="26"/>
        </w:rPr>
        <w:t>http://lkul.nalog.ru/)</w:t>
      </w:r>
      <w:r w:rsidRPr="00411BBF">
        <w:rPr>
          <w:rStyle w:val="a3"/>
          <w:rFonts w:ascii="Arial Narrow" w:hAnsi="Arial Narrow"/>
          <w:color w:val="595959" w:themeColor="text1" w:themeTint="A6"/>
          <w:sz w:val="26"/>
          <w:szCs w:val="26"/>
          <w:u w:val="none"/>
        </w:rPr>
        <w:t xml:space="preserve"> </w:t>
      </w:r>
      <w:r w:rsidR="00CB7230">
        <w:rPr>
          <w:rStyle w:val="a3"/>
          <w:rFonts w:ascii="Arial Narrow" w:hAnsi="Arial Narrow"/>
          <w:color w:val="595959" w:themeColor="text1" w:themeTint="A6"/>
          <w:sz w:val="26"/>
          <w:szCs w:val="26"/>
          <w:u w:val="none"/>
        </w:rPr>
        <w:t xml:space="preserve">осуществляется </w:t>
      </w:r>
      <w:r w:rsidR="00411BBF">
        <w:rPr>
          <w:rStyle w:val="a3"/>
          <w:rFonts w:ascii="Arial Narrow" w:hAnsi="Arial Narrow"/>
          <w:color w:val="595959" w:themeColor="text1" w:themeTint="A6"/>
          <w:sz w:val="26"/>
          <w:szCs w:val="26"/>
          <w:u w:val="none"/>
        </w:rPr>
        <w:t xml:space="preserve">только с помощью </w:t>
      </w:r>
      <w:r w:rsidR="00411BBF">
        <w:rPr>
          <w:rFonts w:ascii="Arial Narrow" w:hAnsi="Arial Narrow" w:cs="Arial"/>
          <w:color w:val="595959" w:themeColor="text1" w:themeTint="A6"/>
          <w:sz w:val="26"/>
          <w:szCs w:val="26"/>
        </w:rPr>
        <w:t>КСКПЭП</w:t>
      </w:r>
    </w:p>
    <w:p w:rsidR="00C33C07" w:rsidRPr="00411BBF" w:rsidRDefault="00C33C07" w:rsidP="00E21FD1">
      <w:pPr>
        <w:spacing w:after="0" w:line="240" w:lineRule="auto"/>
        <w:jc w:val="both"/>
        <w:rPr>
          <w:rFonts w:ascii="Arial Narrow" w:hAnsi="Arial Narrow" w:cs="Arial"/>
          <w:color w:val="595959" w:themeColor="text1" w:themeTint="A6"/>
          <w:sz w:val="26"/>
          <w:szCs w:val="26"/>
          <w:shd w:val="clear" w:color="auto" w:fill="E5F0FC"/>
        </w:rPr>
      </w:pPr>
    </w:p>
    <w:p w:rsidR="00387DBA" w:rsidRDefault="00387DBA" w:rsidP="00411BBF">
      <w:pPr>
        <w:spacing w:after="0" w:line="240" w:lineRule="auto"/>
        <w:jc w:val="center"/>
        <w:rPr>
          <w:rFonts w:ascii="Arial Narrow" w:hAnsi="Arial Narrow" w:cs="Arial"/>
          <w:color w:val="000000"/>
          <w:sz w:val="26"/>
          <w:szCs w:val="26"/>
          <w:shd w:val="clear" w:color="auto" w:fill="E5F0FC"/>
        </w:rPr>
      </w:pPr>
      <w:r w:rsidRPr="006E6496">
        <w:rPr>
          <w:rFonts w:ascii="Arial Narrow" w:hAnsi="Arial Narrow"/>
          <w:noProof/>
          <w:sz w:val="26"/>
          <w:szCs w:val="26"/>
          <w:lang w:eastAsia="ru-RU"/>
        </w:rPr>
        <w:drawing>
          <wp:inline distT="0" distB="0" distL="0" distR="0" wp14:anchorId="0642AFF6" wp14:editId="47652C16">
            <wp:extent cx="3886200" cy="2604566"/>
            <wp:effectExtent l="0" t="0" r="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t="6648" r="2207" b="11423"/>
                    <a:stretch/>
                  </pic:blipFill>
                  <pic:spPr bwMode="auto">
                    <a:xfrm>
                      <a:off x="0" y="0"/>
                      <a:ext cx="3893199" cy="26092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11BBF" w:rsidRPr="00411BBF" w:rsidRDefault="00411BBF" w:rsidP="00411BBF">
      <w:pPr>
        <w:spacing w:after="0" w:line="240" w:lineRule="auto"/>
        <w:jc w:val="center"/>
        <w:rPr>
          <w:rFonts w:ascii="Arial Narrow" w:hAnsi="Arial Narrow" w:cs="Arial"/>
          <w:color w:val="000000"/>
          <w:sz w:val="26"/>
          <w:szCs w:val="26"/>
          <w:shd w:val="clear" w:color="auto" w:fill="E5F0FC"/>
        </w:rPr>
      </w:pPr>
    </w:p>
    <w:p w:rsidR="00E96C1F" w:rsidRDefault="00E96C1F" w:rsidP="00E21FD1">
      <w:pPr>
        <w:spacing w:after="0" w:line="240" w:lineRule="auto"/>
        <w:jc w:val="both"/>
        <w:rPr>
          <w:rFonts w:ascii="Arial Narrow" w:hAnsi="Arial Narrow" w:cs="Arial"/>
          <w:color w:val="595959" w:themeColor="text1" w:themeTint="A6"/>
          <w:sz w:val="26"/>
          <w:szCs w:val="26"/>
        </w:rPr>
      </w:pPr>
      <w:r w:rsidRPr="00411BBF">
        <w:rPr>
          <w:rFonts w:ascii="Arial Narrow" w:hAnsi="Arial Narrow" w:cs="Arial"/>
          <w:color w:val="595959" w:themeColor="text1" w:themeTint="A6"/>
          <w:sz w:val="26"/>
          <w:szCs w:val="26"/>
        </w:rPr>
        <w:t xml:space="preserve">Подробно все необходимые сведения по подключению к сервисам изложены на сайте </w:t>
      </w:r>
      <w:hyperlink r:id="rId10" w:history="1">
        <w:r w:rsidRPr="00411BBF">
          <w:rPr>
            <w:rStyle w:val="a3"/>
            <w:rFonts w:ascii="Arial Narrow" w:hAnsi="Arial Narrow" w:cs="Arial"/>
            <w:color w:val="595959" w:themeColor="text1" w:themeTint="A6"/>
            <w:sz w:val="26"/>
            <w:szCs w:val="26"/>
            <w:lang w:val="en-US"/>
          </w:rPr>
          <w:t>www</w:t>
        </w:r>
        <w:r w:rsidRPr="00411BBF">
          <w:rPr>
            <w:rStyle w:val="a3"/>
            <w:rFonts w:ascii="Arial Narrow" w:hAnsi="Arial Narrow" w:cs="Arial"/>
            <w:color w:val="595959" w:themeColor="text1" w:themeTint="A6"/>
            <w:sz w:val="26"/>
            <w:szCs w:val="26"/>
          </w:rPr>
          <w:t>.</w:t>
        </w:r>
        <w:proofErr w:type="spellStart"/>
        <w:r w:rsidRPr="00411BBF">
          <w:rPr>
            <w:rStyle w:val="a3"/>
            <w:rFonts w:ascii="Arial Narrow" w:hAnsi="Arial Narrow" w:cs="Arial"/>
            <w:color w:val="595959" w:themeColor="text1" w:themeTint="A6"/>
            <w:sz w:val="26"/>
            <w:szCs w:val="26"/>
            <w:lang w:val="en-US"/>
          </w:rPr>
          <w:t>nalog</w:t>
        </w:r>
        <w:proofErr w:type="spellEnd"/>
        <w:r w:rsidRPr="00411BBF">
          <w:rPr>
            <w:rStyle w:val="a3"/>
            <w:rFonts w:ascii="Arial Narrow" w:hAnsi="Arial Narrow" w:cs="Arial"/>
            <w:color w:val="595959" w:themeColor="text1" w:themeTint="A6"/>
            <w:sz w:val="26"/>
            <w:szCs w:val="26"/>
          </w:rPr>
          <w:t>.</w:t>
        </w:r>
        <w:proofErr w:type="spellStart"/>
        <w:r w:rsidRPr="00411BBF">
          <w:rPr>
            <w:rStyle w:val="a3"/>
            <w:rFonts w:ascii="Arial Narrow" w:hAnsi="Arial Narrow" w:cs="Arial"/>
            <w:color w:val="595959" w:themeColor="text1" w:themeTint="A6"/>
            <w:sz w:val="26"/>
            <w:szCs w:val="26"/>
            <w:lang w:val="en-US"/>
          </w:rPr>
          <w:t>ru</w:t>
        </w:r>
        <w:proofErr w:type="spellEnd"/>
      </w:hyperlink>
      <w:r w:rsidRPr="00411BBF">
        <w:rPr>
          <w:rFonts w:ascii="Arial Narrow" w:hAnsi="Arial Narrow" w:cs="Arial"/>
          <w:color w:val="595959" w:themeColor="text1" w:themeTint="A6"/>
          <w:sz w:val="26"/>
          <w:szCs w:val="26"/>
        </w:rPr>
        <w:t xml:space="preserve"> </w:t>
      </w:r>
      <w:r w:rsidR="006E6496" w:rsidRPr="00411BBF">
        <w:rPr>
          <w:rFonts w:ascii="Arial Narrow" w:hAnsi="Arial Narrow" w:cs="Arial"/>
          <w:color w:val="595959" w:themeColor="text1" w:themeTint="A6"/>
          <w:sz w:val="26"/>
          <w:szCs w:val="26"/>
        </w:rPr>
        <w:t>на главной странице сервисов.</w:t>
      </w:r>
    </w:p>
    <w:p w:rsidR="00CB7230" w:rsidRPr="00411BBF" w:rsidRDefault="00CB7230" w:rsidP="00E21FD1">
      <w:pPr>
        <w:spacing w:after="0" w:line="240" w:lineRule="auto"/>
        <w:jc w:val="both"/>
        <w:rPr>
          <w:rFonts w:ascii="Arial Narrow" w:hAnsi="Arial Narrow" w:cs="Arial"/>
          <w:color w:val="595959" w:themeColor="text1" w:themeTint="A6"/>
          <w:sz w:val="26"/>
          <w:szCs w:val="26"/>
          <w:shd w:val="clear" w:color="auto" w:fill="E5F0FC"/>
        </w:rPr>
      </w:pPr>
    </w:p>
    <w:p w:rsidR="00E757A7" w:rsidRPr="006E6496" w:rsidRDefault="001D2577" w:rsidP="00CB7230">
      <w:pPr>
        <w:spacing w:after="0" w:line="240" w:lineRule="auto"/>
        <w:jc w:val="center"/>
        <w:rPr>
          <w:rFonts w:ascii="Arial Narrow" w:hAnsi="Arial Narrow" w:cs="Arial"/>
          <w:color w:val="000000"/>
          <w:sz w:val="26"/>
          <w:szCs w:val="26"/>
          <w:shd w:val="clear" w:color="auto" w:fill="E5F0FC"/>
        </w:rPr>
      </w:pPr>
      <w:r w:rsidRPr="006E6496">
        <w:rPr>
          <w:rFonts w:ascii="Arial Narrow" w:hAnsi="Arial Narrow"/>
          <w:noProof/>
          <w:sz w:val="26"/>
          <w:szCs w:val="26"/>
          <w:lang w:eastAsia="ru-RU"/>
        </w:rPr>
        <w:drawing>
          <wp:inline distT="0" distB="0" distL="0" distR="0" wp14:anchorId="0F5918EB" wp14:editId="681DA970">
            <wp:extent cx="5941373" cy="1323975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t="10020" b="62124"/>
                    <a:stretch/>
                  </pic:blipFill>
                  <pic:spPr bwMode="auto">
                    <a:xfrm>
                      <a:off x="0" y="0"/>
                      <a:ext cx="5940425" cy="13237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7230" w:rsidRDefault="00CB7230" w:rsidP="00E21FD1">
      <w:pPr>
        <w:spacing w:after="0" w:line="240" w:lineRule="auto"/>
        <w:jc w:val="both"/>
        <w:rPr>
          <w:rFonts w:ascii="Arial Narrow" w:hAnsi="Arial Narrow" w:cs="Arial"/>
          <w:color w:val="000000"/>
          <w:sz w:val="26"/>
          <w:szCs w:val="26"/>
        </w:rPr>
      </w:pPr>
    </w:p>
    <w:p w:rsidR="00BA0303" w:rsidRPr="006E6496" w:rsidRDefault="0001708D" w:rsidP="00E21FD1">
      <w:pPr>
        <w:spacing w:after="0" w:line="240" w:lineRule="auto"/>
        <w:jc w:val="both"/>
        <w:rPr>
          <w:rFonts w:ascii="Arial Narrow" w:hAnsi="Arial Narrow" w:cs="Arial"/>
          <w:color w:val="000000"/>
          <w:sz w:val="26"/>
          <w:szCs w:val="26"/>
          <w:shd w:val="clear" w:color="auto" w:fill="E5F0FC"/>
        </w:rPr>
      </w:pPr>
      <w:r w:rsidRPr="00CB7230">
        <w:rPr>
          <w:rFonts w:ascii="Arial Narrow" w:hAnsi="Arial Narrow" w:cs="Arial"/>
          <w:b/>
          <w:color w:val="C00000"/>
          <w:sz w:val="26"/>
          <w:szCs w:val="26"/>
        </w:rPr>
        <w:t>! Обращаем внимание налогоплательщиков</w:t>
      </w:r>
      <w:r w:rsidRPr="00E21FD1">
        <w:rPr>
          <w:rFonts w:ascii="Arial Narrow" w:hAnsi="Arial Narrow" w:cs="Arial"/>
          <w:color w:val="000000"/>
          <w:sz w:val="26"/>
          <w:szCs w:val="26"/>
        </w:rPr>
        <w:t xml:space="preserve"> на то, что состояние расчетов в сервисах отображается на дату</w:t>
      </w:r>
      <w:r w:rsidR="00E808AE">
        <w:rPr>
          <w:rFonts w:ascii="Arial Narrow" w:hAnsi="Arial Narrow" w:cs="Arial"/>
          <w:color w:val="000000"/>
          <w:sz w:val="26"/>
          <w:szCs w:val="26"/>
        </w:rPr>
        <w:t xml:space="preserve">, предшествующей текущей на </w:t>
      </w:r>
      <w:r w:rsidR="004A415B">
        <w:rPr>
          <w:rFonts w:ascii="Arial Narrow" w:hAnsi="Arial Narrow" w:cs="Arial"/>
          <w:color w:val="000000"/>
          <w:sz w:val="26"/>
          <w:szCs w:val="26"/>
        </w:rPr>
        <w:t>3</w:t>
      </w:r>
      <w:r w:rsidR="00BA0303" w:rsidRPr="00E21FD1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E808AE">
        <w:rPr>
          <w:rFonts w:ascii="Arial Narrow" w:hAnsi="Arial Narrow" w:cs="Arial"/>
          <w:color w:val="000000"/>
          <w:sz w:val="26"/>
          <w:szCs w:val="26"/>
        </w:rPr>
        <w:t>рабочих дня</w:t>
      </w:r>
      <w:r w:rsidR="00CB7230">
        <w:rPr>
          <w:rFonts w:ascii="Arial Narrow" w:hAnsi="Arial Narrow" w:cs="Arial"/>
          <w:color w:val="000000"/>
          <w:sz w:val="26"/>
          <w:szCs w:val="26"/>
        </w:rPr>
        <w:t>, что с</w:t>
      </w:r>
      <w:r w:rsidRPr="00E21FD1">
        <w:rPr>
          <w:rFonts w:ascii="Arial Narrow" w:hAnsi="Arial Narrow" w:cs="Arial"/>
          <w:color w:val="000000"/>
          <w:sz w:val="26"/>
          <w:szCs w:val="26"/>
        </w:rPr>
        <w:t>вязано с особенностями учета</w:t>
      </w:r>
      <w:r w:rsidR="00BA0303" w:rsidRPr="00E21FD1">
        <w:rPr>
          <w:rFonts w:ascii="Arial Narrow" w:hAnsi="Arial Narrow" w:cs="Arial"/>
          <w:color w:val="000000"/>
          <w:sz w:val="26"/>
          <w:szCs w:val="26"/>
        </w:rPr>
        <w:t xml:space="preserve"> начислений и платежей в налоговых органах (например</w:t>
      </w:r>
      <w:r w:rsidR="00E21FD1">
        <w:rPr>
          <w:rFonts w:ascii="Arial Narrow" w:hAnsi="Arial Narrow" w:cs="Arial"/>
          <w:color w:val="000000"/>
          <w:sz w:val="26"/>
          <w:szCs w:val="26"/>
        </w:rPr>
        <w:t>,</w:t>
      </w:r>
      <w:r w:rsidR="00BA0303" w:rsidRPr="00E21FD1">
        <w:rPr>
          <w:rFonts w:ascii="Arial Narrow" w:hAnsi="Arial Narrow" w:cs="Arial"/>
          <w:color w:val="000000"/>
          <w:sz w:val="26"/>
          <w:szCs w:val="26"/>
        </w:rPr>
        <w:t xml:space="preserve"> при входе в сервис 31 мая будет отображаться состо</w:t>
      </w:r>
      <w:r w:rsidR="00E808AE">
        <w:rPr>
          <w:rFonts w:ascii="Arial Narrow" w:hAnsi="Arial Narrow" w:cs="Arial"/>
          <w:color w:val="000000"/>
          <w:sz w:val="26"/>
          <w:szCs w:val="26"/>
        </w:rPr>
        <w:t>яние расчетов по состоянию на 2</w:t>
      </w:r>
      <w:r w:rsidR="000354D6">
        <w:rPr>
          <w:rFonts w:ascii="Arial Narrow" w:hAnsi="Arial Narrow" w:cs="Arial"/>
          <w:color w:val="000000"/>
          <w:sz w:val="26"/>
          <w:szCs w:val="26"/>
        </w:rPr>
        <w:t>8</w:t>
      </w:r>
      <w:bookmarkStart w:id="0" w:name="_GoBack"/>
      <w:bookmarkEnd w:id="0"/>
      <w:r w:rsidR="00BA0303" w:rsidRPr="00E21FD1">
        <w:rPr>
          <w:rFonts w:ascii="Arial Narrow" w:hAnsi="Arial Narrow" w:cs="Arial"/>
          <w:color w:val="000000"/>
          <w:sz w:val="26"/>
          <w:szCs w:val="26"/>
        </w:rPr>
        <w:t xml:space="preserve"> мая)</w:t>
      </w:r>
      <w:r w:rsidR="00BA0303" w:rsidRPr="006E6496">
        <w:rPr>
          <w:rFonts w:ascii="Arial Narrow" w:hAnsi="Arial Narrow" w:cs="Arial"/>
          <w:color w:val="000000"/>
          <w:sz w:val="26"/>
          <w:szCs w:val="26"/>
          <w:shd w:val="clear" w:color="auto" w:fill="E5F0FC"/>
        </w:rPr>
        <w:t xml:space="preserve"> </w:t>
      </w:r>
      <w:r w:rsidRPr="006E6496">
        <w:rPr>
          <w:rFonts w:ascii="Arial Narrow" w:hAnsi="Arial Narrow" w:cs="Arial"/>
          <w:color w:val="000000"/>
          <w:sz w:val="26"/>
          <w:szCs w:val="26"/>
          <w:shd w:val="clear" w:color="auto" w:fill="E5F0FC"/>
        </w:rPr>
        <w:t xml:space="preserve"> </w:t>
      </w:r>
    </w:p>
    <w:p w:rsidR="00BA0303" w:rsidRPr="006E6496" w:rsidRDefault="00BA0303" w:rsidP="00E21FD1">
      <w:pPr>
        <w:spacing w:after="0" w:line="240" w:lineRule="auto"/>
        <w:jc w:val="both"/>
        <w:rPr>
          <w:rFonts w:ascii="Arial Narrow" w:hAnsi="Arial Narrow" w:cs="Arial"/>
          <w:color w:val="000000"/>
          <w:sz w:val="26"/>
          <w:szCs w:val="26"/>
          <w:shd w:val="clear" w:color="auto" w:fill="E5F0FC"/>
        </w:rPr>
      </w:pPr>
      <w:r w:rsidRPr="00E21FD1">
        <w:rPr>
          <w:rFonts w:ascii="Arial Narrow" w:hAnsi="Arial Narrow" w:cs="Arial"/>
          <w:color w:val="000000"/>
          <w:sz w:val="26"/>
          <w:szCs w:val="26"/>
        </w:rPr>
        <w:t xml:space="preserve">При совершении платежа, с учетом временных затрат на прохождение </w:t>
      </w:r>
      <w:r w:rsidR="002A6928" w:rsidRPr="00E21FD1">
        <w:rPr>
          <w:rFonts w:ascii="Arial Narrow" w:hAnsi="Arial Narrow" w:cs="Arial"/>
          <w:color w:val="000000"/>
          <w:sz w:val="26"/>
          <w:szCs w:val="26"/>
        </w:rPr>
        <w:t>всех этапов обработки информации Банк</w:t>
      </w:r>
      <w:r w:rsidR="00E21FD1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2A6928" w:rsidRPr="00E21FD1">
        <w:rPr>
          <w:rFonts w:ascii="Arial Narrow" w:hAnsi="Arial Narrow" w:cs="Arial"/>
          <w:color w:val="000000"/>
          <w:sz w:val="26"/>
          <w:szCs w:val="26"/>
        </w:rPr>
        <w:t>-</w:t>
      </w:r>
      <w:r w:rsidR="00E21FD1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2A6928" w:rsidRPr="00E21FD1">
        <w:rPr>
          <w:rFonts w:ascii="Arial Narrow" w:hAnsi="Arial Narrow" w:cs="Arial"/>
          <w:color w:val="000000"/>
          <w:sz w:val="26"/>
          <w:szCs w:val="26"/>
        </w:rPr>
        <w:t>Федеральное казначейство</w:t>
      </w:r>
      <w:r w:rsidR="00E21FD1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2A6928" w:rsidRPr="00E21FD1">
        <w:rPr>
          <w:rFonts w:ascii="Arial Narrow" w:hAnsi="Arial Narrow" w:cs="Arial"/>
          <w:color w:val="000000"/>
          <w:sz w:val="26"/>
          <w:szCs w:val="26"/>
        </w:rPr>
        <w:t>-</w:t>
      </w:r>
      <w:r w:rsidR="00E21FD1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2A6928" w:rsidRPr="00E21FD1">
        <w:rPr>
          <w:rFonts w:ascii="Arial Narrow" w:hAnsi="Arial Narrow" w:cs="Arial"/>
          <w:color w:val="000000"/>
          <w:sz w:val="26"/>
          <w:szCs w:val="26"/>
        </w:rPr>
        <w:t>Федеральная налоговая служба, информация о платеже от</w:t>
      </w:r>
      <w:r w:rsidR="008F22A4">
        <w:rPr>
          <w:rFonts w:ascii="Arial Narrow" w:hAnsi="Arial Narrow" w:cs="Arial"/>
          <w:color w:val="000000"/>
          <w:sz w:val="26"/>
          <w:szCs w:val="26"/>
        </w:rPr>
        <w:t>образиться в сервисе в течение 6</w:t>
      </w:r>
      <w:r w:rsidR="002A6928" w:rsidRPr="00E21FD1">
        <w:rPr>
          <w:rFonts w:ascii="Arial Narrow" w:hAnsi="Arial Narrow" w:cs="Arial"/>
          <w:color w:val="000000"/>
          <w:sz w:val="26"/>
          <w:szCs w:val="26"/>
        </w:rPr>
        <w:t xml:space="preserve"> рабочих дней.</w:t>
      </w:r>
    </w:p>
    <w:p w:rsidR="002A6928" w:rsidRPr="006E6496" w:rsidRDefault="002A6928" w:rsidP="00E21FD1">
      <w:pPr>
        <w:spacing w:after="0" w:line="240" w:lineRule="auto"/>
        <w:jc w:val="both"/>
        <w:rPr>
          <w:rFonts w:ascii="Arial Narrow" w:hAnsi="Arial Narrow" w:cs="Arial"/>
          <w:color w:val="000000"/>
          <w:sz w:val="26"/>
          <w:szCs w:val="26"/>
          <w:shd w:val="clear" w:color="auto" w:fill="E5F0FC"/>
        </w:rPr>
      </w:pPr>
    </w:p>
    <w:sectPr w:rsidR="002A6928" w:rsidRPr="006E6496" w:rsidSect="00411BBF">
      <w:pgSz w:w="11906" w:h="16838"/>
      <w:pgMar w:top="993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563CF"/>
    <w:multiLevelType w:val="multilevel"/>
    <w:tmpl w:val="92069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297757F"/>
    <w:multiLevelType w:val="multilevel"/>
    <w:tmpl w:val="AB6AA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73F"/>
    <w:rsid w:val="0001708D"/>
    <w:rsid w:val="000354D6"/>
    <w:rsid w:val="001D2577"/>
    <w:rsid w:val="001E640E"/>
    <w:rsid w:val="00213F32"/>
    <w:rsid w:val="002A6928"/>
    <w:rsid w:val="00387DBA"/>
    <w:rsid w:val="004023A9"/>
    <w:rsid w:val="004055BC"/>
    <w:rsid w:val="00411BBF"/>
    <w:rsid w:val="004A415B"/>
    <w:rsid w:val="006E6496"/>
    <w:rsid w:val="007F65EB"/>
    <w:rsid w:val="008F22A4"/>
    <w:rsid w:val="009C073F"/>
    <w:rsid w:val="00BA0303"/>
    <w:rsid w:val="00C33C07"/>
    <w:rsid w:val="00CB7230"/>
    <w:rsid w:val="00D3459B"/>
    <w:rsid w:val="00E07180"/>
    <w:rsid w:val="00E21FD1"/>
    <w:rsid w:val="00E757A7"/>
    <w:rsid w:val="00E808AE"/>
    <w:rsid w:val="00E96C1F"/>
    <w:rsid w:val="00F37BA2"/>
    <w:rsid w:val="00F66671"/>
    <w:rsid w:val="00F9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640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D2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257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E649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640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D2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257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E64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alog.ru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hyperlink" Target="http://www.nalog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Грищукова Ольга Александровна</cp:lastModifiedBy>
  <cp:revision>8</cp:revision>
  <dcterms:created xsi:type="dcterms:W3CDTF">2019-06-06T03:12:00Z</dcterms:created>
  <dcterms:modified xsi:type="dcterms:W3CDTF">2019-06-06T05:01:00Z</dcterms:modified>
</cp:coreProperties>
</file>